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Name"/>
        <w:jc w:val="center"/>
      </w:pPr>
      <w:r>
        <w:t xml:space="preserve">SARAH M. REYNOLDS</w:t>
      </w:r>
    </w:p>
    <w:p>
      <w:pPr>
        <w:pStyle w:val="ContactInfo"/>
        <w:jc w:val="center"/>
      </w:pPr>
      <w:r>
        <w:t xml:space="preserve">Fort Liberty, NC 28310 | (910) 555-0192 | sarah.reynolds.pro@email.com | linkedin.com/in/sarahmreynolds</w:t>
      </w:r>
    </w:p>
    <w:p>
      <w:pPr>
        <w:pStyle w:val="MilspouseBadge"/>
        <w:jc w:val="center"/>
      </w:pPr>
      <w:r>
        <w:rPr>
          <w:color w:val="1F4E79"/>
        </w:rPr>
        <w:t xml:space="preserve">★ MILITARY SPOUSE </w:t>
      </w:r>
      <w:r>
        <w:rPr>
          <w:color w:val="1F4E79"/>
        </w:rPr>
        <w:t xml:space="preserve">| Eligible for Executive Order 13473 &amp; PPP-S Hiring Preference</w:t>
      </w:r>
      <w:r>
        <w:rPr>
          <w:color w:val="1F4E79"/>
        </w:rPr>
        <w:t xml:space="preserve"> ★</w:t>
      </w:r>
    </w:p>
    <w:p>
      <w:pPr>
        <w:pStyle w:val="ContactInfo"/>
        <w:jc w:val="center"/>
      </w:pPr>
      <w:r>
        <w:rPr>
          <w:b/>
          <w:bCs/>
        </w:rPr>
        <w:t xml:space="preserve">U.S. Citizen</w:t>
      </w:r>
      <w:r>
        <w:t xml:space="preserve"> | </w:t>
      </w:r>
      <w:r>
        <w:rPr>
          <w:b/>
          <w:bCs/>
        </w:rPr>
        <w:t xml:space="preserve">Clearance: </w:t>
      </w:r>
      <w:r>
        <w:t xml:space="preserve">Secret (Eligible) | </w:t>
      </w:r>
      <w:r>
        <w:rPr>
          <w:b/>
          <w:bCs/>
        </w:rPr>
        <w:t xml:space="preserve">Spouse: </w:t>
      </w:r>
      <w:r>
        <w:t xml:space="preserve">Active Duty Army (SFC, 18 Years)</w:t>
      </w:r>
    </w:p>
    <w:p>
      <w:pPr>
        <w:pStyle w:val="SectionHeader"/>
      </w:pPr>
      <w:r>
        <w:t xml:space="preserve">PROFESSIONAL SUMMARY</w:t>
      </w:r>
    </w:p>
    <w:p>
      <w:pPr>
        <w:spacing w:after="80"/>
      </w:pPr>
      <w:r>
        <w:t xml:space="preserve">Adaptable Human Resources professional with 8+ years of progressive experience across federal, nonprofit, and corporate sectors. Proven ability to deliver results in diverse environments while managing 6 PCS relocations in 12 years. Expertise in talent acquisition, employee relations, and HR information systems. Demonstrated resilience, flexibility, and commitment to mission success—core strengths developed through military spouse experience.</w:t>
      </w:r>
    </w:p>
    <w:p>
      <w:pPr>
        <w:pStyle w:val="SectionHeader"/>
      </w:pPr>
      <w:r>
        <w:t xml:space="preserve">CORE COMPETENCIES</w:t>
      </w:r>
    </w:p>
    <w:p>
      <w:pPr>
        <w:spacing w:after="30"/>
        <w:jc w:val="center"/>
      </w:pPr>
      <w:r>
        <w:t xml:space="preserve">Talent Acquisition • Employee Relations • HRIS Management • Onboarding Programs • Policy Implementation</w:t>
      </w:r>
    </w:p>
    <w:p>
      <w:pPr>
        <w:spacing w:after="80"/>
        <w:jc w:val="center"/>
      </w:pPr>
      <w:r>
        <w:t xml:space="preserve">Benefits Administration • Performance Management • Workforce Planning • Training Development • Remote Collaboration</w:t>
      </w:r>
    </w:p>
    <w:p>
      <w:pPr>
        <w:pStyle w:val="SectionHeader"/>
      </w:pPr>
      <w:r>
        <w:t xml:space="preserve">PROFESSIONAL EXPERIENCE</w:t>
      </w:r>
    </w:p>
    <w:p>
      <w:pPr>
        <w:pStyle w:val="JobTitle"/>
      </w:pPr>
      <w:r>
        <w:t xml:space="preserve">Human Resources Specialist</w:t>
      </w:r>
    </w:p>
    <w:p>
      <w:pPr>
        <w:pStyle w:val="JobDetails"/>
      </w:pPr>
      <w:r>
        <w:rPr>
          <w:b/>
          <w:bCs/>
        </w:rPr>
        <w:t xml:space="preserve">Cape Fear Valley Health System</w:t>
      </w:r>
      <w:r>
        <w:t xml:space="preserve"> | Fayetteville, NC</w:t>
      </w:r>
    </w:p>
    <w:p>
      <w:pPr>
        <w:pStyle w:val="JobDetails"/>
      </w:pPr>
      <w:r>
        <w:t xml:space="preserve">03/2023 – Present | </w:t>
      </w:r>
      <w:r>
        <w:rPr>
          <w:b/>
          <w:bCs/>
        </w:rPr>
        <w:t xml:space="preserve">Hours/Week: </w:t>
      </w:r>
      <w:r>
        <w:t xml:space="preserve">40 | </w:t>
      </w:r>
      <w:r>
        <w:rPr>
          <w:b/>
          <w:bCs/>
        </w:rPr>
        <w:t xml:space="preserve">Salary: </w:t>
      </w:r>
      <w:r>
        <w:t xml:space="preserve">$58,500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Monica Williams | (910) 555-0234 | May Contact: Yes</w:t>
      </w:r>
    </w:p>
    <w:p>
      <w:pPr>
        <w:pStyle w:val="BulletPoint"/>
      </w:pPr>
      <w:r>
        <w:t xml:space="preserve">• Manage full-cycle recruitment for 150+ positions annually across 12 departments; reduced time-to-fill by 22% through streamlined screening process and proactive candidate sourcing.</w:t>
      </w:r>
    </w:p>
    <w:p>
      <w:pPr>
        <w:pStyle w:val="BulletPoint"/>
      </w:pPr>
      <w:r>
        <w:t xml:space="preserve">• Administer HRIS (Workday) for 4,200 employees; led data cleanup initiative that improved reporting accuracy by 35% and saved 15 hours weekly in manual reconciliation.</w:t>
      </w:r>
    </w:p>
    <w:p>
      <w:pPr>
        <w:pStyle w:val="BulletPoint"/>
      </w:pPr>
      <w:r>
        <w:t xml:space="preserve">• Coordinate new employee onboarding for 300+ hires annually; redesigned orientation program resulting in 94% satisfaction rating (up from 78%).</w:t>
      </w:r>
    </w:p>
    <w:p>
      <w:pPr>
        <w:pStyle w:val="GapNote"/>
      </w:pPr>
      <w:r>
        <w:t xml:space="preserve">[2022-2023: PCS relocation from Fort Bliss, TX to Fort Liberty, NC — Primary caregiver during transition]</w:t>
      </w:r>
    </w:p>
    <w:p>
      <w:pPr>
        <w:pStyle w:val="JobTitle"/>
      </w:pPr>
      <w:r>
        <w:t xml:space="preserve">HR Coordinator</w:t>
      </w:r>
    </w:p>
    <w:p>
      <w:pPr>
        <w:pStyle w:val="JobDetails"/>
      </w:pPr>
      <w:r>
        <w:rPr>
          <w:b/>
          <w:bCs/>
        </w:rPr>
        <w:t xml:space="preserve">El Paso Community Foundation</w:t>
      </w:r>
      <w:r>
        <w:t xml:space="preserve"> | El Paso, TX</w:t>
      </w:r>
    </w:p>
    <w:p>
      <w:pPr>
        <w:pStyle w:val="JobDetails"/>
      </w:pPr>
      <w:r>
        <w:t xml:space="preserve">08/2019 – 06/2022 | </w:t>
      </w:r>
      <w:r>
        <w:rPr>
          <w:b/>
          <w:bCs/>
        </w:rPr>
        <w:t xml:space="preserve">Hours/Week: </w:t>
      </w:r>
      <w:r>
        <w:t xml:space="preserve">40 | </w:t>
      </w:r>
      <w:r>
        <w:rPr>
          <w:b/>
          <w:bCs/>
        </w:rPr>
        <w:t xml:space="preserve">Salary: </w:t>
      </w:r>
      <w:r>
        <w:t xml:space="preserve">$48,000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James Ortega | (915) 555-0187 | May Contact: Yes</w:t>
      </w:r>
    </w:p>
    <w:p>
      <w:pPr>
        <w:pStyle w:val="BulletPoint"/>
      </w:pPr>
      <w:r>
        <w:t xml:space="preserve">• Supported HR operations for 85-employee nonprofit; served as primary point of contact for employee relations, benefits inquiries, and policy interpretation.</w:t>
      </w:r>
    </w:p>
    <w:p>
      <w:pPr>
        <w:pStyle w:val="BulletPoint"/>
      </w:pPr>
      <w:r>
        <w:t xml:space="preserve">• Processed bi-weekly payroll for 85 employees with 100% accuracy over 3-year tenure; identified and corrected $12K in historical payroll discrepancies.</w:t>
      </w:r>
    </w:p>
    <w:p>
      <w:pPr>
        <w:pStyle w:val="BulletPoint"/>
      </w:pPr>
      <w:r>
        <w:t xml:space="preserve">• Created employee handbook and standardized HR policies; reduced compliance inquiries by 40% and improved audit readiness.</w:t>
      </w:r>
    </w:p>
    <w:p>
      <w:r>
        <w:br w:type="page"/>
      </w:r>
    </w:p>
    <w:p>
      <w:pPr>
        <w:pStyle w:val="GapNote"/>
      </w:pPr>
      <w:r>
        <w:t xml:space="preserve">[2018-2019: PCS relocation from Fort Campbell, KY to Fort Bliss, TX — Managed household move and children's school transitions]</w:t>
      </w:r>
    </w:p>
    <w:p>
      <w:pPr>
        <w:pStyle w:val="JobTitle"/>
      </w:pPr>
      <w:r>
        <w:t xml:space="preserve">Administrative Assistant (NAF)</w:t>
      </w:r>
    </w:p>
    <w:p>
      <w:pPr>
        <w:pStyle w:val="JobDetails"/>
      </w:pPr>
      <w:r>
        <w:rPr>
          <w:b/>
          <w:bCs/>
        </w:rPr>
        <w:t xml:space="preserve">Army Community Service, Fort Campbell</w:t>
      </w:r>
      <w:r>
        <w:t xml:space="preserve"> | Fort Campbell, KY</w:t>
      </w:r>
    </w:p>
    <w:p>
      <w:pPr>
        <w:pStyle w:val="JobDetails"/>
      </w:pPr>
      <w:r>
        <w:t xml:space="preserve">01/2016 – 04/2018 | </w:t>
      </w:r>
      <w:r>
        <w:rPr>
          <w:b/>
          <w:bCs/>
        </w:rPr>
        <w:t xml:space="preserve">Hours/Week: </w:t>
      </w:r>
      <w:r>
        <w:t xml:space="preserve">32 | </w:t>
      </w:r>
      <w:r>
        <w:rPr>
          <w:b/>
          <w:bCs/>
        </w:rPr>
        <w:t xml:space="preserve">Salary: </w:t>
      </w:r>
      <w:r>
        <w:t xml:space="preserve">$34,500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Patricia Chen | Position Eliminated | May Contact: N/A</w:t>
      </w:r>
    </w:p>
    <w:p>
      <w:pPr>
        <w:pStyle w:val="BulletPoint"/>
      </w:pPr>
      <w:r>
        <w:t xml:space="preserve">• Provided administrative support for Army Family Programs serving 12,000+ military families; managed calendars, coordinated events, and maintained client databases.</w:t>
      </w:r>
    </w:p>
    <w:p>
      <w:pPr>
        <w:pStyle w:val="BulletPoint"/>
      </w:pPr>
      <w:r>
        <w:t xml:space="preserve">• Processed intake paperwork for 200+ families monthly seeking financial counseling, relocation assistance, and employment support services.</w:t>
      </w:r>
    </w:p>
    <w:p>
      <w:pPr>
        <w:pStyle w:val="BulletPoint"/>
      </w:pPr>
      <w:r>
        <w:t xml:space="preserve">• Organized quarterly job fairs connecting 500+ job seekers with 40+ employers; achieved 85% attendee satisfaction and 23% same-day interview rate.</w:t>
      </w:r>
    </w:p>
    <w:p>
      <w:pPr>
        <w:pStyle w:val="GapNote"/>
      </w:pPr>
      <w:r>
        <w:t xml:space="preserve">[2014-2016: PCS relocation from Fort Drum, NY to Fort Campbell, KY — Birth of second child, primary caregiver]</w:t>
      </w:r>
    </w:p>
    <w:p>
      <w:pPr>
        <w:pStyle w:val="JobTitle"/>
      </w:pPr>
      <w:r>
        <w:t xml:space="preserve">Receptionist / Office Assistant</w:t>
      </w:r>
    </w:p>
    <w:p>
      <w:pPr>
        <w:pStyle w:val="JobDetails"/>
      </w:pPr>
      <w:r>
        <w:rPr>
          <w:b/>
          <w:bCs/>
        </w:rPr>
        <w:t xml:space="preserve">North Country Family Health Center</w:t>
      </w:r>
      <w:r>
        <w:t xml:space="preserve"> | Watertown, NY</w:t>
      </w:r>
    </w:p>
    <w:p>
      <w:pPr>
        <w:pStyle w:val="JobDetails"/>
      </w:pPr>
      <w:r>
        <w:t xml:space="preserve">06/2012 – 08/2014 | </w:t>
      </w:r>
      <w:r>
        <w:rPr>
          <w:b/>
          <w:bCs/>
        </w:rPr>
        <w:t xml:space="preserve">Hours/Week: </w:t>
      </w:r>
      <w:r>
        <w:t xml:space="preserve">40 | </w:t>
      </w:r>
      <w:r>
        <w:rPr>
          <w:b/>
          <w:bCs/>
        </w:rPr>
        <w:t xml:space="preserve">Salary: </w:t>
      </w:r>
      <w:r>
        <w:t xml:space="preserve">$28,000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Dr. Robert Klein | (315) 555-0145 | May Contact: Yes</w:t>
      </w:r>
    </w:p>
    <w:p>
      <w:pPr>
        <w:pStyle w:val="BulletPoint"/>
      </w:pPr>
      <w:r>
        <w:t xml:space="preserve">• Managed front desk operations for busy medical practice serving 150+ patients daily; scheduled appointments, verified insurance, and maintained patient records.</w:t>
      </w:r>
    </w:p>
    <w:p>
      <w:pPr>
        <w:pStyle w:val="BulletPoint"/>
      </w:pPr>
      <w:r>
        <w:t xml:space="preserve">• Recognized for exceptional patient service; received "Employee of the Quarter" for reducing patient wait times by 20% through improved scheduling protocols.</w:t>
      </w:r>
    </w:p>
    <w:p>
      <w:pPr>
        <w:pStyle w:val="SectionHeader"/>
      </w:pPr>
      <w:r>
        <w:t xml:space="preserve">EDUCATION</w:t>
      </w:r>
    </w:p>
    <w:p>
      <w:pPr>
        <w:spacing w:after="25"/>
      </w:pPr>
      <w:r>
        <w:rPr>
          <w:b/>
          <w:bCs/>
        </w:rPr>
        <w:t xml:space="preserve">Bachelor of Science, Business Administration (HR Concentration)</w:t>
      </w:r>
      <w:r>
        <w:t xml:space="preserve"> | 2020</w:t>
      </w:r>
    </w:p>
    <w:p>
      <w:pPr>
        <w:spacing w:after="60"/>
      </w:pPr>
      <w:r>
        <w:t xml:space="preserve">University of Texas at El Paso | </w:t>
      </w:r>
      <w:r>
        <w:rPr>
          <w:i/>
          <w:iCs/>
        </w:rPr>
        <w:t xml:space="preserve">Completed via distance learning during PCS assignments</w:t>
      </w:r>
    </w:p>
    <w:p>
      <w:pPr>
        <w:pStyle w:val="SectionHeader"/>
      </w:pPr>
      <w:r>
        <w:t xml:space="preserve">CERTIFICATIONS &amp; TRAINING</w:t>
      </w:r>
    </w:p>
    <w:p>
      <w:pPr>
        <w:spacing w:after="25"/>
      </w:pPr>
      <w:r>
        <w:t xml:space="preserve">• SHRM-CP (Society for Human Resource Management - Certified Professional) — Current</w:t>
      </w:r>
    </w:p>
    <w:p>
      <w:pPr>
        <w:spacing w:after="25"/>
      </w:pPr>
      <w:r>
        <w:t xml:space="preserve">• Workday HCM Certified — 2023</w:t>
      </w:r>
    </w:p>
    <w:p>
      <w:pPr>
        <w:spacing w:after="60"/>
      </w:pPr>
      <w:r>
        <w:t xml:space="preserve">• Military Spouse Employment Partnership (MSEP) Career Coach Training — 2021</w:t>
      </w:r>
    </w:p>
    <w:p>
      <w:pPr>
        <w:pStyle w:val="SectionHeader"/>
      </w:pPr>
      <w:r>
        <w:t xml:space="preserve">VOLUNTEER LEADERSHIP</w:t>
      </w:r>
    </w:p>
    <w:p>
      <w:pPr>
        <w:spacing w:after="25"/>
      </w:pPr>
      <w:r>
        <w:rPr>
          <w:b/>
          <w:bCs/>
        </w:rPr>
        <w:t xml:space="preserve">Family Readiness Group Leader</w:t>
      </w:r>
      <w:r>
        <w:t xml:space="preserve"> | 3rd Special Forces Group | 2023 – Present</w:t>
      </w:r>
    </w:p>
    <w:p>
      <w:pPr>
        <w:pStyle w:val="BulletPoint"/>
      </w:pPr>
      <w:r>
        <w:t xml:space="preserve">• Coordinate support services and communication for 45 military families during deployments; manage $8K annual budget for morale events and emergency assistance.</w:t>
      </w:r>
    </w:p>
    <w:p>
      <w:pPr>
        <w:spacing w:before="80"/>
        <w:jc w:val="center"/>
      </w:pPr>
      <w:r>
        <w:rPr>
          <w:i/>
          <w:iCs/>
          <w:color w:val="888888"/>
          <w:sz w:val="16"/>
          <w:szCs w:val="16"/>
        </w:rPr>
        <w:t xml:space="preserve">— SAMPLE MILITARY SPOUSE RESUME | ZERO FLUFF METHOD | OPM 2025 COMPLIANT | JaxNexus.com —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Name">
    <w:name w:val="Name"/>
    <w:basedOn w:val="Normal"/>
    <w:pPr>
      <w:spacing w:after="40"/>
    </w:pPr>
    <w:rPr>
      <w:rFonts w:ascii="Calibri" w:cs="Calibri" w:eastAsia="Calibri" w:hAnsi="Calibri"/>
      <w:b/>
      <w:bCs/>
      <w:sz w:val="28"/>
      <w:szCs w:val="28"/>
    </w:rPr>
  </w:style>
  <w:style w:type="paragraph" w:styleId="ContactInfo">
    <w:name w:val="Contact Info"/>
    <w:basedOn w:val="Normal"/>
    <w:pPr>
      <w:spacing w:after="60"/>
    </w:pPr>
    <w:rPr>
      <w:rFonts w:ascii="Calibri" w:cs="Calibri" w:eastAsia="Calibri" w:hAnsi="Calibri"/>
      <w:sz w:val="20"/>
      <w:szCs w:val="20"/>
    </w:rPr>
  </w:style>
  <w:style w:type="paragraph" w:styleId="MilspouseBadge">
    <w:name w:val="Milspouse Badge"/>
    <w:basedOn w:val="Normal"/>
    <w:pPr>
      <w:spacing w:after="80"/>
    </w:pPr>
    <w:rPr>
      <w:rFonts w:ascii="Calibri" w:cs="Calibri" w:eastAsia="Calibri" w:hAnsi="Calibri"/>
      <w:b/>
      <w:bCs/>
      <w:sz w:val="20"/>
      <w:szCs w:val="20"/>
    </w:rPr>
  </w:style>
  <w:style w:type="paragraph" w:styleId="SectionHeader">
    <w:name w:val="Section Header"/>
    <w:basedOn w:val="Normal"/>
    <w:pPr>
      <w:pBdr>
        <w:bottom w:val="single" w:color="000000" w:sz="4"/>
      </w:pBdr>
      <w:spacing w:before="140" w:after="50"/>
    </w:pPr>
    <w:rPr>
      <w:rFonts w:ascii="Calibri" w:cs="Calibri" w:eastAsia="Calibri" w:hAnsi="Calibri"/>
      <w:b/>
      <w:bCs/>
      <w:caps/>
      <w:sz w:val="22"/>
      <w:szCs w:val="22"/>
    </w:rPr>
  </w:style>
  <w:style w:type="paragraph" w:styleId="JobTitle">
    <w:name w:val="Job Title"/>
    <w:basedOn w:val="Normal"/>
    <w:pPr>
      <w:spacing w:before="80" w:after="20"/>
    </w:pPr>
    <w:rPr>
      <w:rFonts w:ascii="Calibri" w:cs="Calibri" w:eastAsia="Calibri" w:hAnsi="Calibri"/>
      <w:b/>
      <w:bCs/>
      <w:sz w:val="20"/>
      <w:szCs w:val="20"/>
    </w:rPr>
  </w:style>
  <w:style w:type="paragraph" w:styleId="JobDetails">
    <w:name w:val="Job Details"/>
    <w:basedOn w:val="Normal"/>
    <w:pPr>
      <w:spacing w:after="20"/>
    </w:pPr>
    <w:rPr>
      <w:rFonts w:ascii="Calibri" w:cs="Calibri" w:eastAsia="Calibri" w:hAnsi="Calibri"/>
      <w:sz w:val="20"/>
      <w:szCs w:val="20"/>
    </w:rPr>
  </w:style>
  <w:style w:type="paragraph" w:styleId="BulletPoint">
    <w:name w:val="Bullet Point"/>
    <w:basedOn w:val="Normal"/>
    <w:pPr>
      <w:spacing w:after="35"/>
      <w:ind w:left="288" w:hanging="144"/>
    </w:pPr>
    <w:rPr>
      <w:rFonts w:ascii="Calibri" w:cs="Calibri" w:eastAsia="Calibri" w:hAnsi="Calibri"/>
      <w:sz w:val="20"/>
      <w:szCs w:val="20"/>
    </w:rPr>
  </w:style>
  <w:style w:type="paragraph" w:styleId="GapNote">
    <w:name w:val="Gap Note"/>
    <w:basedOn w:val="Normal"/>
    <w:pPr>
      <w:spacing w:after="40"/>
    </w:pPr>
    <w:rPr>
      <w:rFonts w:ascii="Calibri" w:cs="Calibri" w:eastAsia="Calibri" w:hAnsi="Calibri"/>
      <w:i/>
      <w:iCs/>
      <w:color w:val="444444"/>
      <w:sz w:val="18"/>
      <w:szCs w:val="18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2026-01-31T06:13:00.598Z</dcterms:created>
  <dcterms:modified xsi:type="dcterms:W3CDTF">2026-01-31T06:13:00.598Z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