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Name"/>
        <w:jc w:val="center"/>
      </w:pPr>
      <w:r>
        <w:t xml:space="preserve">MARCUS A. THOMPSON</w:t>
      </w:r>
    </w:p>
    <w:p>
      <w:pPr>
        <w:pStyle w:val="ContactInfo"/>
        <w:jc w:val="center"/>
      </w:pPr>
      <w:r>
        <w:t xml:space="preserve">San Antonio, TX 78249 | (210) 555-0147 | marcus.thompson.vet@email.com | linkedin.com/in/marcusathompson</w:t>
      </w:r>
    </w:p>
    <w:p>
      <w:pPr>
        <w:pStyle w:val="ContactInfo"/>
        <w:jc w:val="center"/>
      </w:pPr>
      <w:r>
        <w:rPr>
          <w:b/>
          <w:bCs/>
        </w:rPr>
        <w:t xml:space="preserve">U.S. Citizen</w:t>
      </w:r>
      <w:r>
        <w:t xml:space="preserve"> | </w:t>
      </w:r>
      <w:r>
        <w:rPr>
          <w:b/>
          <w:bCs/>
        </w:rPr>
        <w:t xml:space="preserve">Security Clearance: </w:t>
      </w:r>
      <w:r>
        <w:t xml:space="preserve">Top Secret/SCI (Active) | </w:t>
      </w:r>
      <w:r>
        <w:rPr>
          <w:b/>
          <w:bCs/>
        </w:rPr>
        <w:t xml:space="preserve">Veteran's Preference: </w:t>
      </w:r>
      <w:r>
        <w:t xml:space="preserve">10-Point (30% VA Rating)</w:t>
      </w:r>
    </w:p>
    <w:p>
      <w:pPr>
        <w:pStyle w:val="SectionHeader"/>
      </w:pPr>
      <w:r>
        <w:t xml:space="preserve">PROFESSIONAL SUMMARY</w:t>
      </w:r>
    </w:p>
    <w:p>
      <w:pPr>
        <w:spacing w:after="80"/>
      </w:pPr>
      <w:r>
        <w:t xml:space="preserve">Senior Operations Manager with 18 years of progressive leadership in logistics, strategic planning, and workforce development. Proven track record directing teams of 50+ personnel and managing $25M+ budgets in high-pressure environments. Expertise in process optimization, stakeholder management, and data-driven decision making. PMP certified.</w:t>
      </w:r>
    </w:p>
    <w:p>
      <w:pPr>
        <w:pStyle w:val="SectionHeader"/>
      </w:pPr>
      <w:r>
        <w:t xml:space="preserve">CORE COMPETENCIES</w:t>
      </w:r>
    </w:p>
    <w:p>
      <w:pPr>
        <w:spacing w:after="30"/>
        <w:jc w:val="center"/>
      </w:pPr>
      <w:r>
        <w:t xml:space="preserve">Strategic Planning • Program Management • Stakeholder Management • Budget Execution • Process Improvement</w:t>
      </w:r>
    </w:p>
    <w:p>
      <w:pPr>
        <w:spacing w:after="80"/>
        <w:jc w:val="center"/>
      </w:pPr>
      <w:r>
        <w:t xml:space="preserve">Workforce Development • Risk Management • Performance Metrics • Cross-Functional Leadership • Policy Implementation</w:t>
      </w:r>
    </w:p>
    <w:p>
      <w:pPr>
        <w:pStyle w:val="SectionHeader"/>
      </w:pPr>
      <w:r>
        <w:t xml:space="preserve">PROFESSIONAL EXPERIENCE</w:t>
      </w:r>
    </w:p>
    <w:p>
      <w:pPr>
        <w:pStyle w:val="JobTitle"/>
      </w:pPr>
      <w:r>
        <w:t xml:space="preserve">Program Analyst (GS-13)</w:t>
      </w:r>
    </w:p>
    <w:p>
      <w:pPr>
        <w:pStyle w:val="JobDetails"/>
      </w:pPr>
      <w:r>
        <w:rPr>
          <w:b/>
          <w:bCs/>
        </w:rPr>
        <w:t xml:space="preserve">Department of Veterans Affairs, Veterans Benefits Administration</w:t>
      </w:r>
      <w:r>
        <w:t xml:space="preserve"> | San Antonio, TX</w:t>
      </w:r>
    </w:p>
    <w:p>
      <w:pPr>
        <w:pStyle w:val="JobDetails"/>
      </w:pPr>
      <w:r>
        <w:t xml:space="preserve">03/2022 – Present | </w:t>
      </w:r>
      <w:r>
        <w:rPr>
          <w:b/>
          <w:bCs/>
        </w:rPr>
        <w:t xml:space="preserve">Hours/Week: </w:t>
      </w:r>
      <w:r>
        <w:t xml:space="preserve">40 | </w:t>
      </w:r>
      <w:r>
        <w:rPr>
          <w:b/>
          <w:bCs/>
        </w:rPr>
        <w:t xml:space="preserve">Salary: </w:t>
      </w:r>
      <w:r>
        <w:t xml:space="preserve">$112,341</w:t>
      </w:r>
    </w:p>
    <w:p>
      <w:pPr>
        <w:pStyle w:val="JobDetails"/>
      </w:pPr>
      <w:r>
        <w:rPr>
          <w:b/>
          <w:bCs/>
        </w:rPr>
        <w:t xml:space="preserve">Supervisor: </w:t>
      </w:r>
      <w:r>
        <w:t xml:space="preserve">Jennifer Martinez | (210) 555-0198 | May Contact: Yes</w:t>
      </w:r>
    </w:p>
    <w:p>
      <w:pPr>
        <w:pStyle w:val="BulletPoint"/>
      </w:pPr>
      <w:r>
        <w:t xml:space="preserve">• Directed implementation of new claims processing workflow, reducing average processing time by 34% (from 125 days to 82 days) across 3 regional offices serving 180,000 veterans annually.</w:t>
      </w:r>
    </w:p>
    <w:p>
      <w:pPr>
        <w:pStyle w:val="BulletPoint"/>
      </w:pPr>
      <w:r>
        <w:t xml:space="preserve">• Managed $4.2M operational budget with 100% obligation rate; identified $380K in cost savings through contract renegotiation and process automation initiatives.</w:t>
      </w:r>
    </w:p>
    <w:p>
      <w:pPr>
        <w:pStyle w:val="BulletPoint"/>
      </w:pPr>
      <w:r>
        <w:t xml:space="preserve">• Led cross-functional team of 12 analysts in developing performance metrics dashboard, adopted agency-wide and credited with improving data visibility for senior leadership.</w:t>
      </w:r>
    </w:p>
    <w:p>
      <w:pPr>
        <w:pStyle w:val="BulletPoint"/>
      </w:pPr>
      <w:r>
        <w:t xml:space="preserve">• Authored policy recommendations briefed to Deputy Under Secretary, resulting in revised guidance affecting 8,500 employees nationwide.</w:t>
      </w:r>
    </w:p>
    <w:p>
      <w:pPr>
        <w:pStyle w:val="JobTitle"/>
      </w:pPr>
      <w:r>
        <w:t xml:space="preserve">Operations Manager</w:t>
      </w:r>
    </w:p>
    <w:p>
      <w:pPr>
        <w:pStyle w:val="JobDetails"/>
      </w:pPr>
      <w:r>
        <w:rPr>
          <w:b/>
          <w:bCs/>
        </w:rPr>
        <w:t xml:space="preserve">Amazon Fulfillment Services</w:t>
      </w:r>
      <w:r>
        <w:t xml:space="preserve"> | San Antonio, TX</w:t>
      </w:r>
    </w:p>
    <w:p>
      <w:pPr>
        <w:pStyle w:val="JobDetails"/>
      </w:pPr>
      <w:r>
        <w:t xml:space="preserve">06/2019 – 02/2022 | </w:t>
      </w:r>
      <w:r>
        <w:rPr>
          <w:b/>
          <w:bCs/>
        </w:rPr>
        <w:t xml:space="preserve">Hours/Week: </w:t>
      </w:r>
      <w:r>
        <w:t xml:space="preserve">50 | </w:t>
      </w:r>
      <w:r>
        <w:rPr>
          <w:b/>
          <w:bCs/>
        </w:rPr>
        <w:t xml:space="preserve">Salary: </w:t>
      </w:r>
      <w:r>
        <w:t xml:space="preserve">$95,000</w:t>
      </w:r>
    </w:p>
    <w:p>
      <w:pPr>
        <w:pStyle w:val="JobDetails"/>
      </w:pPr>
      <w:r>
        <w:rPr>
          <w:b/>
          <w:bCs/>
        </w:rPr>
        <w:t xml:space="preserve">Supervisor: </w:t>
      </w:r>
      <w:r>
        <w:t xml:space="preserve">David Chen | (206) 555-0234 | May Contact: Yes</w:t>
      </w:r>
    </w:p>
    <w:p>
      <w:pPr>
        <w:pStyle w:val="BulletPoint"/>
      </w:pPr>
      <w:r>
        <w:t xml:space="preserve">• Supervised 85-person shift operation processing 45,000+ units daily; achieved 99.2% order accuracy rate, ranking #2 of 14 shifts in regional performance metrics.</w:t>
      </w:r>
    </w:p>
    <w:p>
      <w:pPr>
        <w:pStyle w:val="BulletPoint"/>
      </w:pPr>
      <w:r>
        <w:t xml:space="preserve">• Reduced workplace safety incidents by 67% through implementation of proactive hazard identification program, earning facility-wide recognition from corporate safety team.</w:t>
      </w:r>
    </w:p>
    <w:p>
      <w:pPr>
        <w:pStyle w:val="BulletPoint"/>
      </w:pPr>
      <w:r>
        <w:t xml:space="preserve">• Trained and mentored 23 entry-level supervisors; 8 promoted to senior roles within 18 months, creating bench strength that reduced external hiring costs by $120K.</w:t>
      </w:r>
    </w:p>
    <w:p>
      <w:r>
        <w:br w:type="page"/>
      </w:r>
    </w:p>
    <w:p>
      <w:pPr>
        <w:pStyle w:val="JobTitle"/>
      </w:pPr>
      <w:r>
        <w:t xml:space="preserve">Senior Operations Manager / First Sergeant (E-8)</w:t>
      </w:r>
    </w:p>
    <w:p>
      <w:pPr>
        <w:pStyle w:val="JobDetails"/>
      </w:pPr>
      <w:r>
        <w:rPr>
          <w:b/>
          <w:bCs/>
        </w:rPr>
        <w:t xml:space="preserve">U.S. Air Force</w:t>
      </w:r>
      <w:r>
        <w:t xml:space="preserve"> | Joint Base San Antonio, TX (Final Duty Station)</w:t>
      </w:r>
    </w:p>
    <w:p>
      <w:pPr>
        <w:pStyle w:val="JobDetails"/>
      </w:pPr>
      <w:r>
        <w:t xml:space="preserve">08/2004 – 05/2019 | </w:t>
      </w:r>
      <w:r>
        <w:rPr>
          <w:b/>
          <w:bCs/>
        </w:rPr>
        <w:t xml:space="preserve">Hours/Week: </w:t>
      </w:r>
      <w:r>
        <w:t xml:space="preserve">50+ | </w:t>
      </w:r>
      <w:r>
        <w:rPr>
          <w:b/>
          <w:bCs/>
        </w:rPr>
        <w:t xml:space="preserve">Final Rank: </w:t>
      </w:r>
      <w:r>
        <w:t xml:space="preserve">Senior Master Sergeant (E-8)</w:t>
      </w:r>
    </w:p>
    <w:p>
      <w:pPr>
        <w:pStyle w:val="JobDetails"/>
      </w:pPr>
      <w:r>
        <w:rPr>
          <w:b/>
          <w:bCs/>
        </w:rPr>
        <w:t xml:space="preserve">Supervisor: </w:t>
      </w:r>
      <w:r>
        <w:t xml:space="preserve">Col. Robert Williams | May Contact: No (Retired)</w:t>
      </w:r>
    </w:p>
    <w:p>
      <w:pPr>
        <w:pStyle w:val="BulletPoint"/>
      </w:pPr>
      <w:r>
        <w:t xml:space="preserve">• Served as senior enlisted advisor to Squadron Commander, providing strategic counsel on personnel readiness, morale, and discipline for 650-person maintenance organization.</w:t>
      </w:r>
    </w:p>
    <w:p>
      <w:pPr>
        <w:pStyle w:val="BulletPoint"/>
      </w:pPr>
      <w:r>
        <w:t xml:space="preserve">• Directed emergency management operations during 3 natural disasters; coordinated response for 12,000 base personnel with zero casualties and minimal mission impact.</w:t>
      </w:r>
    </w:p>
    <w:p>
      <w:pPr>
        <w:pStyle w:val="BulletPoint"/>
      </w:pPr>
      <w:r>
        <w:t xml:space="preserve">• Managed $18M equipment accountability program with 99.8% inventory accuracy; implemented tracking system that became wing-wide standard.</w:t>
      </w:r>
    </w:p>
    <w:p>
      <w:pPr>
        <w:pStyle w:val="BulletPoint"/>
      </w:pPr>
      <w:r>
        <w:t xml:space="preserve">• Led workforce development initiatives resulting in 94% promotion rate for eligible personnel—15% above Air Force average.</w:t>
      </w:r>
    </w:p>
    <w:p>
      <w:pPr>
        <w:pStyle w:val="BulletPoint"/>
      </w:pPr>
      <w:r>
        <w:t xml:space="preserve">• Deployed 4 times to high-threat environments; recognized with Bronze Star for leadership during combat operations supporting 2,500 coalition forces.</w:t>
      </w:r>
    </w:p>
    <w:p>
      <w:pPr>
        <w:pStyle w:val="SectionHeader"/>
      </w:pPr>
      <w:r>
        <w:t xml:space="preserve">EDUCATION</w:t>
      </w:r>
    </w:p>
    <w:p>
      <w:pPr>
        <w:spacing w:after="30"/>
      </w:pPr>
      <w:r>
        <w:rPr>
          <w:b/>
          <w:bCs/>
        </w:rPr>
        <w:t xml:space="preserve">Master of Business Administration (MBA)</w:t>
      </w:r>
      <w:r>
        <w:t xml:space="preserve"> | Webster University | San Antonio, TX | 2018</w:t>
      </w:r>
    </w:p>
    <w:p>
      <w:pPr>
        <w:spacing w:after="30"/>
      </w:pPr>
      <w:r>
        <w:rPr>
          <w:b/>
          <w:bCs/>
        </w:rPr>
        <w:t xml:space="preserve">Bachelor of Science in Organizational Management</w:t>
      </w:r>
      <w:r>
        <w:t xml:space="preserve"> | Ashford University | Online | 2014</w:t>
      </w:r>
    </w:p>
    <w:p>
      <w:pPr>
        <w:spacing w:after="60"/>
      </w:pPr>
      <w:r>
        <w:rPr>
          <w:b/>
          <w:bCs/>
        </w:rPr>
        <w:t xml:space="preserve">Community College of the Air Force</w:t>
      </w:r>
      <w:r>
        <w:t xml:space="preserve"> | Associate in Applied Science, Emergency Management | 2010</w:t>
      </w:r>
    </w:p>
    <w:p>
      <w:pPr>
        <w:pStyle w:val="SectionHeader"/>
      </w:pPr>
      <w:r>
        <w:t xml:space="preserve">CERTIFICATIONS &amp; PROFESSIONAL DEVELOPMENT</w:t>
      </w:r>
    </w:p>
    <w:p>
      <w:pPr>
        <w:spacing w:after="25"/>
      </w:pPr>
      <w:r>
        <w:t xml:space="preserve">• Project Management Professional (PMP) — Project Management Institute — Current</w:t>
      </w:r>
    </w:p>
    <w:p>
      <w:pPr>
        <w:spacing w:after="25"/>
      </w:pPr>
      <w:r>
        <w:t xml:space="preserve">• Lean Six Sigma Green Belt — AAFES Certified — 2020</w:t>
      </w:r>
    </w:p>
    <w:p>
      <w:pPr>
        <w:spacing w:after="25"/>
      </w:pPr>
      <w:r>
        <w:t xml:space="preserve">• Federal Acquisition Certification in Contracting (FAC-C) Level I — DAU — 2023</w:t>
      </w:r>
    </w:p>
    <w:p>
      <w:pPr>
        <w:spacing w:after="60"/>
      </w:pPr>
      <w:r>
        <w:t xml:space="preserve">• Senior Enlisted Joint Professional Military Education (SEJPME) — Joint Chiefs of Staff — 2017</w:t>
      </w:r>
    </w:p>
    <w:p>
      <w:pPr>
        <w:pStyle w:val="SectionHeader"/>
      </w:pPr>
      <w:r>
        <w:t xml:space="preserve">SELECT AWARDS</w:t>
      </w:r>
    </w:p>
    <w:p>
      <w:pPr>
        <w:spacing w:after="25"/>
      </w:pPr>
      <w:r>
        <w:t xml:space="preserve">• Bronze Star Medal — Leadership in Combat Operations — 2016</w:t>
      </w:r>
    </w:p>
    <w:p>
      <w:pPr>
        <w:spacing w:after="25"/>
      </w:pPr>
      <w:r>
        <w:t xml:space="preserve">• Defense Meritorious Service Medal — Joint Staff Excellence — 2018</w:t>
      </w:r>
    </w:p>
    <w:p>
      <w:pPr>
        <w:spacing w:after="60"/>
      </w:pPr>
      <w:r>
        <w:t xml:space="preserve">• VA Secretary's Award for Excellence — Process Improvement Initiative — 2024</w:t>
      </w:r>
    </w:p>
    <w:p>
      <w:pPr>
        <w:spacing w:before="100"/>
        <w:jc w:val="center"/>
      </w:pPr>
      <w:r>
        <w:rPr>
          <w:i/>
          <w:iCs/>
          <w:color w:val="888888"/>
          <w:sz w:val="16"/>
          <w:szCs w:val="16"/>
        </w:rPr>
        <w:t xml:space="preserve">— SAMPLE RESUME | ZERO FLUFF METHOD | OPM 2025 COMPLIANT | JaxNexus.com —</w:t>
      </w:r>
    </w:p>
    <w:sectPr>
      <w:pgSz w:w="12240" w:h="15840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paragraph" w:styleId="Name">
    <w:name w:val="Name"/>
    <w:basedOn w:val="Normal"/>
    <w:pPr>
      <w:spacing w:after="40"/>
    </w:pPr>
    <w:rPr>
      <w:rFonts w:ascii="Calibri" w:cs="Calibri" w:eastAsia="Calibri" w:hAnsi="Calibri"/>
      <w:b/>
      <w:bCs/>
      <w:sz w:val="28"/>
      <w:szCs w:val="28"/>
    </w:rPr>
  </w:style>
  <w:style w:type="paragraph" w:styleId="ContactInfo">
    <w:name w:val="Contact Info"/>
    <w:basedOn w:val="Normal"/>
    <w:pPr>
      <w:spacing w:after="60"/>
    </w:pPr>
    <w:rPr>
      <w:rFonts w:ascii="Calibri" w:cs="Calibri" w:eastAsia="Calibri" w:hAnsi="Calibri"/>
      <w:sz w:val="20"/>
      <w:szCs w:val="20"/>
    </w:rPr>
  </w:style>
  <w:style w:type="paragraph" w:styleId="SectionHeader">
    <w:name w:val="Section Header"/>
    <w:basedOn w:val="Normal"/>
    <w:pPr>
      <w:pBdr>
        <w:bottom w:val="single" w:color="000000" w:sz="4"/>
      </w:pBdr>
      <w:spacing w:before="140" w:after="50"/>
    </w:pPr>
    <w:rPr>
      <w:rFonts w:ascii="Calibri" w:cs="Calibri" w:eastAsia="Calibri" w:hAnsi="Calibri"/>
      <w:b/>
      <w:bCs/>
      <w:caps/>
      <w:sz w:val="22"/>
      <w:szCs w:val="22"/>
    </w:rPr>
  </w:style>
  <w:style w:type="paragraph" w:styleId="JobTitle">
    <w:name w:val="Job Title"/>
    <w:basedOn w:val="Normal"/>
    <w:pPr>
      <w:spacing w:before="80" w:after="20"/>
    </w:pPr>
    <w:rPr>
      <w:rFonts w:ascii="Calibri" w:cs="Calibri" w:eastAsia="Calibri" w:hAnsi="Calibri"/>
      <w:b/>
      <w:bCs/>
      <w:sz w:val="20"/>
      <w:szCs w:val="20"/>
    </w:rPr>
  </w:style>
  <w:style w:type="paragraph" w:styleId="JobDetails">
    <w:name w:val="Job Details"/>
    <w:basedOn w:val="Normal"/>
    <w:pPr>
      <w:spacing w:after="20"/>
    </w:pPr>
    <w:rPr>
      <w:rFonts w:ascii="Calibri" w:cs="Calibri" w:eastAsia="Calibri" w:hAnsi="Calibri"/>
      <w:sz w:val="20"/>
      <w:szCs w:val="20"/>
    </w:rPr>
  </w:style>
  <w:style w:type="paragraph" w:styleId="BulletPoint">
    <w:name w:val="Bullet Point"/>
    <w:basedOn w:val="Normal"/>
    <w:pPr>
      <w:spacing w:after="35"/>
      <w:ind w:left="288" w:hanging="144"/>
    </w:pPr>
    <w:rPr>
      <w:rFonts w:ascii="Calibri" w:cs="Calibri" w:eastAsia="Calibri" w:hAnsi="Calibri"/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2026-01-31T06:01:28.468Z</dcterms:created>
  <dcterms:modified xsi:type="dcterms:W3CDTF">2026-01-31T06:01:28.468Z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